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/>
        <w:jc w:val="center"/>
        <w:rPr>
          <w:rFonts w:hint="eastAsia" w:ascii="方正小标宋_GBK" w:eastAsia="方正小标宋_GBK" w:cs="方正小标宋简体"/>
          <w:sz w:val="36"/>
          <w:szCs w:val="36"/>
          <w:lang w:eastAsia="zh-CN" w:bidi="ar-SA"/>
        </w:rPr>
      </w:pPr>
      <w:r>
        <w:rPr>
          <w:rFonts w:hint="eastAsia" w:ascii="方正小标宋_GBK" w:eastAsia="方正小标宋_GBK" w:cs="方正小标宋简体"/>
          <w:sz w:val="36"/>
          <w:szCs w:val="36"/>
          <w:lang w:val="en-US" w:eastAsia="zh-CN" w:bidi="ar-SA"/>
        </w:rPr>
        <w:t>重庆市江津区中心医院配方奶粉采购及配送</w:t>
      </w:r>
      <w:r>
        <w:rPr>
          <w:rFonts w:hint="eastAsia" w:ascii="方正小标宋_GBK" w:eastAsia="方正小标宋_GBK" w:cs="方正小标宋简体"/>
          <w:sz w:val="36"/>
          <w:szCs w:val="36"/>
          <w:lang w:bidi="ar-SA"/>
        </w:rPr>
        <w:t>项目补遗公告</w:t>
      </w:r>
      <w:r>
        <w:rPr>
          <w:rFonts w:hint="eastAsia" w:ascii="方正小标宋_GBK" w:eastAsia="方正小标宋_GBK" w:cs="方正小标宋简体"/>
          <w:sz w:val="36"/>
          <w:szCs w:val="36"/>
          <w:lang w:eastAsia="zh-CN" w:bidi="ar-SA"/>
        </w:rPr>
        <w:t>（一）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</w:pP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  <w:t>各潜在投标人：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</w:pP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  <w:t>重庆市江津区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>中心医院配方奶粉采购及配送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  <w:t>项目招标文件作如下补遗：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0" w:leftChars="0" w:firstLine="560" w:firstLineChars="0"/>
        <w:textAlignment w:val="auto"/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bidi="ar-SA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val="en-US" w:eastAsia="zh-CN" w:bidi="ar-SA"/>
        </w:rPr>
        <w:t>变更内容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</w:pP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>招标文件中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eastAsia="zh-CN" w:bidi="ar-SA"/>
        </w:rPr>
        <w:t>将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  <w:t>原文件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>五、中标人确定方法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  <w:t>：</w:t>
      </w:r>
    </w:p>
    <w:p>
      <w:pPr>
        <w:snapToGrid w:val="0"/>
        <w:spacing w:line="52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一）本项目采用最低评标价法进行评标（因无法确定品类购买总量，则要求投标人在单价限价基础上报整体折扣，投标折扣率值最低者中标）。即以满足采购需求的最低报价成交。如果出现两个及以上相同的最低报价，则由报价最低的投标人当场再次报价直至出现最低报价为止。投标报价以大写金额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bidi="ar-SA"/>
        </w:rPr>
      </w:pPr>
      <w:r>
        <w:rPr>
          <w:rFonts w:hint="eastAsia" w:asci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bidi="ar-SA"/>
        </w:rPr>
        <w:t>更正为：</w:t>
      </w:r>
    </w:p>
    <w:p>
      <w:pPr>
        <w:snapToGrid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本项目采用最低评标价法进行评标（因无法确定品类购买总量，则要求投标人在单价限价基础上报整体折扣，投标折扣率值最低者中标）。即以满足采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购需求的最低报价成交。如果出现两个及以上相同的最低报价，则由报价最低的投标人当场再次报价直至出现最低报价为止。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0" w:leftChars="0"/>
        <w:textAlignment w:val="auto"/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val="en-US" w:eastAsia="zh-CN" w:bidi="ar-SA"/>
        </w:rPr>
        <w:t>二、新增内容</w:t>
      </w:r>
    </w:p>
    <w:p>
      <w:pPr>
        <w:spacing w:line="520" w:lineRule="exact"/>
        <w:ind w:firstLine="560" w:firstLineChars="200"/>
        <w:rPr>
          <w:rFonts w:hint="default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>四、投标须知/（一）投标人资格中新增4、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若投标人为经销商，应具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备生产厂家授权委托书，且委托书在有效期内。</w:t>
      </w:r>
    </w:p>
    <w:p>
      <w:pPr>
        <w:spacing w:line="520" w:lineRule="exact"/>
        <w:ind w:firstLine="560" w:firstLineChars="200"/>
        <w:rPr>
          <w:rFonts w:hint="default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>十、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投标文件递交时间及地点：202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:50，江津区中心医院儿童医院11-2会议室。</w:t>
      </w:r>
    </w:p>
    <w:p>
      <w:pPr>
        <w:pStyle w:val="2"/>
        <w:ind w:left="0" w:leftChars="0" w:firstLine="560" w:firstLineChars="200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十一、参与投标人员须持48小时核酸阴性报告方能进入儿童医院。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0" w:leftChars="0"/>
        <w:textAlignment w:val="auto"/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val="en-US" w:eastAsia="zh-CN" w:bidi="ar-SA"/>
        </w:rPr>
        <w:t>三、相关时间调整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投标保证金缴纳有效期</w:t>
      </w:r>
      <w:r>
        <w:rPr>
          <w:rFonts w:hint="eastAsia" w:ascii="方正仿宋_GBK" w:eastAsia="方正仿宋_GBK"/>
          <w:sz w:val="28"/>
          <w:szCs w:val="28"/>
        </w:rPr>
        <w:t>：20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22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29</w:t>
      </w:r>
      <w:r>
        <w:rPr>
          <w:rFonts w:hint="eastAsia" w:ascii="方正仿宋_GBK" w:eastAsia="方正仿宋_GBK"/>
          <w:sz w:val="28"/>
          <w:szCs w:val="28"/>
        </w:rPr>
        <w:t>日1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eastAsia="方正仿宋_GBK"/>
          <w:sz w:val="28"/>
          <w:szCs w:val="28"/>
        </w:rPr>
        <w:t>: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0</w:t>
      </w:r>
      <w:r>
        <w:rPr>
          <w:rFonts w:hint="eastAsia" w:ascii="方正仿宋_GBK" w:eastAsia="方正仿宋_GBK"/>
          <w:sz w:val="28"/>
          <w:szCs w:val="28"/>
        </w:rPr>
        <w:t>0</w:t>
      </w:r>
      <w:r>
        <w:rPr>
          <w:rFonts w:hint="eastAsia" w:ascii="方正仿宋_GBK" w:eastAsia="方正仿宋_GBK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</w:rPr>
        <w:t>开标时间：20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22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30</w:t>
      </w:r>
      <w:r>
        <w:rPr>
          <w:rFonts w:hint="eastAsia" w:ascii="方正仿宋_GBK" w:eastAsia="方正仿宋_GBK"/>
          <w:sz w:val="28"/>
          <w:szCs w:val="28"/>
        </w:rPr>
        <w:t>日1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0</w:t>
      </w:r>
      <w:r>
        <w:rPr>
          <w:rFonts w:hint="eastAsia" w:ascii="方正仿宋_GBK" w:eastAsia="方正仿宋_GBK"/>
          <w:sz w:val="28"/>
          <w:szCs w:val="28"/>
        </w:rPr>
        <w:t>: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0</w:t>
      </w:r>
      <w:r>
        <w:rPr>
          <w:rFonts w:hint="eastAsia" w:ascii="方正仿宋_GBK" w:eastAsia="方正仿宋_GBK"/>
          <w:sz w:val="28"/>
          <w:szCs w:val="28"/>
        </w:rPr>
        <w:t>0</w:t>
      </w:r>
      <w:r>
        <w:rPr>
          <w:rFonts w:hint="eastAsia" w:ascii="方正仿宋_GBK" w:eastAsia="方正仿宋_GBK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_GBK" w:eastAsia="方正仿宋_GBK" w:cs="方正仿宋_GBK"/>
          <w:sz w:val="28"/>
          <w:szCs w:val="28"/>
          <w:lang w:bidi="ar-SA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val="en-US" w:eastAsia="zh-CN" w:bidi="ar-SA"/>
        </w:rPr>
        <w:t>四、原招标文件其他内容不变。</w:t>
      </w:r>
    </w:p>
    <w:p>
      <w:pPr>
        <w:widowControl/>
        <w:shd w:val="clear" w:color="auto" w:fill="FFFFFF"/>
        <w:spacing w:line="500" w:lineRule="atLeast"/>
        <w:ind w:right="-313" w:rightChars="-149"/>
        <w:jc w:val="right"/>
        <w:rPr>
          <w:rFonts w:hint="default" w:eastAsia="方正仿宋_GBK"/>
          <w:lang w:val="en-US" w:eastAsia="zh-CN"/>
        </w:rPr>
      </w:pP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  <w:t xml:space="preserve">   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C713E"/>
    <w:multiLevelType w:val="singleLevel"/>
    <w:tmpl w:val="CD1C713E"/>
    <w:lvl w:ilvl="0" w:tentative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B3899"/>
    <w:rsid w:val="011A18EF"/>
    <w:rsid w:val="023215B6"/>
    <w:rsid w:val="17263548"/>
    <w:rsid w:val="28DE26D1"/>
    <w:rsid w:val="2EBC6814"/>
    <w:rsid w:val="31271F3F"/>
    <w:rsid w:val="39FA6443"/>
    <w:rsid w:val="4A5A75CD"/>
    <w:rsid w:val="6A686C67"/>
    <w:rsid w:val="78F04EEF"/>
    <w:rsid w:val="7B78137F"/>
    <w:rsid w:val="7D1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leftChars="200" w:firstLine="42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2022-01-27T02:34:00Z</dcterms:created>
  <dc:creator>石丹丹啊</dc:creator>
  <cp:lastModifiedBy>石丹丹啊</cp:lastModifiedBy>
  <dcterms:modified xsi:type="dcterms:W3CDTF">2022-01-27T03:10:32Z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4D4F825683A44A9EBE720B18443FBA65</vt:lpwstr>
  </property>
</Properties>
</file>